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4274C" w14:textId="77777777" w:rsidR="004E6948" w:rsidRPr="00354B4F" w:rsidRDefault="00354B4F">
      <w:pPr>
        <w:pStyle w:val="Title"/>
        <w:tabs>
          <w:tab w:val="center" w:pos="4320"/>
        </w:tabs>
        <w:rPr>
          <w:sz w:val="44"/>
          <w:szCs w:val="44"/>
        </w:rPr>
      </w:pPr>
      <w:bookmarkStart w:id="0" w:name="_GoBack"/>
      <w:bookmarkEnd w:id="0"/>
      <w:r w:rsidRPr="00354B4F">
        <w:rPr>
          <w:sz w:val="44"/>
          <w:szCs w:val="44"/>
        </w:rPr>
        <w:t>down</w:t>
      </w:r>
    </w:p>
    <w:p w14:paraId="5E544588" w14:textId="77777777" w:rsidR="004E6948" w:rsidRPr="00354B4F" w:rsidRDefault="00354B4F">
      <w:pPr>
        <w:pStyle w:val="Subtitle"/>
        <w:rPr>
          <w:sz w:val="44"/>
          <w:szCs w:val="44"/>
        </w:rPr>
      </w:pPr>
      <w:r w:rsidRPr="00354B4F">
        <w:rPr>
          <w:sz w:val="44"/>
          <w:szCs w:val="44"/>
        </w:rPr>
        <w:t>landing and after</w:t>
      </w:r>
    </w:p>
    <w:p w14:paraId="61FC51B7" w14:textId="77777777" w:rsidR="004E6948" w:rsidRPr="00354B4F" w:rsidRDefault="00354B4F">
      <w:pPr>
        <w:pStyle w:val="Date"/>
        <w:rPr>
          <w:sz w:val="28"/>
        </w:rPr>
      </w:pPr>
      <w:r>
        <w:t>‘4</w:t>
      </w:r>
      <w:r w:rsidRPr="00354B4F">
        <w:rPr>
          <w:sz w:val="28"/>
        </w:rPr>
        <w:t>4 – ‘45</w:t>
      </w:r>
    </w:p>
    <w:p w14:paraId="27D7B51F" w14:textId="77777777" w:rsidR="00354B4F" w:rsidRDefault="00354B4F" w:rsidP="00354B4F">
      <w:pPr>
        <w:pStyle w:val="Heading1"/>
        <w:rPr>
          <w:sz w:val="28"/>
          <w:szCs w:val="28"/>
        </w:rPr>
      </w:pPr>
      <w:r w:rsidRPr="00354B4F">
        <w:rPr>
          <w:sz w:val="28"/>
          <w:szCs w:val="28"/>
        </w:rPr>
        <w:t>down time</w:t>
      </w:r>
    </w:p>
    <w:p w14:paraId="194C1F5C" w14:textId="77777777" w:rsidR="00354B4F" w:rsidRDefault="00354B4F" w:rsidP="00354B4F">
      <w:pPr>
        <w:pStyle w:val="Heading1"/>
        <w:rPr>
          <w:rFonts w:ascii="Times" w:hAnsi="Times" w:cs="Times"/>
          <w:color w:val="auto"/>
          <w:sz w:val="24"/>
          <w:szCs w:val="24"/>
        </w:rPr>
      </w:pPr>
      <w:r>
        <w:rPr>
          <w:rFonts w:ascii="Times" w:hAnsi="Times" w:cs="Times"/>
          <w:color w:val="auto"/>
          <w:sz w:val="24"/>
          <w:szCs w:val="24"/>
        </w:rPr>
        <w:t>Bob Kopp – Navigator - 490</w:t>
      </w:r>
      <w:r>
        <w:rPr>
          <w:rFonts w:ascii="Times" w:hAnsi="Times" w:cs="Times"/>
          <w:color w:val="auto"/>
          <w:sz w:val="24"/>
          <w:szCs w:val="24"/>
          <w:vertAlign w:val="superscript"/>
        </w:rPr>
        <w:t>th</w:t>
      </w:r>
      <w:r>
        <w:rPr>
          <w:rFonts w:ascii="Times" w:hAnsi="Times" w:cs="Times"/>
          <w:color w:val="auto"/>
          <w:sz w:val="24"/>
          <w:szCs w:val="24"/>
        </w:rPr>
        <w:t xml:space="preserve"> BG (Heavy) USAAF</w:t>
      </w:r>
    </w:p>
    <w:p w14:paraId="185BCFA3" w14:textId="77777777" w:rsidR="00354B4F" w:rsidRPr="00354B4F" w:rsidRDefault="00354B4F" w:rsidP="00354B4F">
      <w:pPr>
        <w:widowControl w:val="0"/>
        <w:autoSpaceDE w:val="0"/>
        <w:autoSpaceDN w:val="0"/>
        <w:adjustRightInd w:val="0"/>
        <w:spacing w:after="0" w:line="240" w:lineRule="auto"/>
        <w:rPr>
          <w:rFonts w:ascii="Times" w:hAnsi="Times" w:cs="Times"/>
          <w:color w:val="auto"/>
        </w:rPr>
      </w:pPr>
      <w:r w:rsidRPr="00354B4F">
        <w:rPr>
          <w:rFonts w:ascii="Times" w:hAnsi="Times" w:cs="Times"/>
          <w:color w:val="auto"/>
        </w:rPr>
        <w:t>After a mission and debriefing, we were typically too exhausted to do more than eat and go to bed.  Breathing oxygen at high altitude for hours, causes much fatigue.  If we were scheduled for another flight the next day, it meant only a few hours before they rolled us out about 1 or 2 am the next morning.  That scenario occurred very often.  My first 8 missions occurred in 9 successive days due to 490th heavy personnel losses.  We became veterans in short order hence the stress buildup</w:t>
      </w:r>
    </w:p>
    <w:p w14:paraId="15395112" w14:textId="77777777" w:rsidR="00354B4F" w:rsidRPr="00354B4F" w:rsidRDefault="00354B4F" w:rsidP="00354B4F">
      <w:pPr>
        <w:widowControl w:val="0"/>
        <w:autoSpaceDE w:val="0"/>
        <w:autoSpaceDN w:val="0"/>
        <w:adjustRightInd w:val="0"/>
        <w:spacing w:after="0" w:line="240" w:lineRule="auto"/>
        <w:rPr>
          <w:rFonts w:ascii="Times" w:hAnsi="Times" w:cs="Times"/>
          <w:color w:val="auto"/>
        </w:rPr>
      </w:pPr>
    </w:p>
    <w:p w14:paraId="5D222EF5" w14:textId="102C5B18" w:rsidR="00354B4F" w:rsidRPr="005F0262" w:rsidRDefault="00354B4F" w:rsidP="00354B4F">
      <w:pPr>
        <w:widowControl w:val="0"/>
        <w:autoSpaceDE w:val="0"/>
        <w:autoSpaceDN w:val="0"/>
        <w:adjustRightInd w:val="0"/>
        <w:spacing w:after="0" w:line="240" w:lineRule="auto"/>
        <w:rPr>
          <w:rFonts w:ascii="Times" w:hAnsi="Times" w:cs="Times"/>
          <w:color w:val="auto"/>
        </w:rPr>
      </w:pPr>
      <w:r w:rsidRPr="00354B4F">
        <w:rPr>
          <w:rFonts w:ascii="Times" w:hAnsi="Times" w:cs="Times"/>
          <w:color w:val="auto"/>
        </w:rPr>
        <w:t xml:space="preserve">An interesting side note was that just before the mission debriefing, the Red Cross gals were there to offer each of us </w:t>
      </w:r>
      <w:r w:rsidRPr="00354B4F">
        <w:rPr>
          <w:rFonts w:ascii="Times" w:hAnsi="Times" w:cs="Times"/>
          <w:b/>
          <w:bCs/>
          <w:color w:val="auto"/>
        </w:rPr>
        <w:t>one</w:t>
      </w:r>
      <w:r w:rsidRPr="00354B4F">
        <w:rPr>
          <w:rFonts w:ascii="Times" w:hAnsi="Times" w:cs="Times"/>
          <w:color w:val="auto"/>
        </w:rPr>
        <w:t> shot of whisky if we wanted it.  I guess it was intended to try to settle our nerves.</w:t>
      </w:r>
      <w:r w:rsidRPr="00354B4F">
        <w:rPr>
          <w:rFonts w:ascii="MS Mincho" w:eastAsia="MS Mincho" w:hAnsi="MS Mincho" w:cs="MS Mincho"/>
          <w:color w:val="auto"/>
        </w:rPr>
        <w:t> </w:t>
      </w:r>
      <w:r w:rsidRPr="00354B4F">
        <w:rPr>
          <w:rFonts w:ascii="Times" w:hAnsi="Times" w:cs="Times"/>
          <w:color w:val="auto"/>
        </w:rPr>
        <w:t>After our crew sweated through those first 9 days, our pilot went to the higher powers and demanded a day off.  He told them his crew were like walking zombies from fatigue.  It worked. We got a day off.</w:t>
      </w:r>
    </w:p>
    <w:p w14:paraId="0370674A" w14:textId="77777777" w:rsidR="00354B4F" w:rsidRPr="00354B4F" w:rsidRDefault="00354B4F" w:rsidP="00354B4F">
      <w:pPr>
        <w:widowControl w:val="0"/>
        <w:autoSpaceDE w:val="0"/>
        <w:autoSpaceDN w:val="0"/>
        <w:adjustRightInd w:val="0"/>
        <w:spacing w:after="0" w:line="240" w:lineRule="auto"/>
        <w:rPr>
          <w:rFonts w:ascii="Times" w:hAnsi="Times" w:cs="Times"/>
          <w:color w:val="auto"/>
        </w:rPr>
      </w:pPr>
      <w:r w:rsidRPr="00354B4F">
        <w:rPr>
          <w:rFonts w:ascii="MS Mincho" w:eastAsia="MS Mincho" w:hAnsi="MS Mincho" w:cs="MS Mincho"/>
          <w:color w:val="auto"/>
        </w:rPr>
        <w:t> </w:t>
      </w:r>
    </w:p>
    <w:p w14:paraId="0A374625" w14:textId="77777777" w:rsidR="00354B4F" w:rsidRPr="00354B4F" w:rsidRDefault="00354B4F" w:rsidP="00354B4F">
      <w:pPr>
        <w:widowControl w:val="0"/>
        <w:autoSpaceDE w:val="0"/>
        <w:autoSpaceDN w:val="0"/>
        <w:adjustRightInd w:val="0"/>
        <w:spacing w:after="0" w:line="240" w:lineRule="auto"/>
        <w:rPr>
          <w:rFonts w:ascii="Times" w:hAnsi="Times" w:cs="Times"/>
          <w:color w:val="auto"/>
        </w:rPr>
      </w:pPr>
      <w:r w:rsidRPr="00354B4F">
        <w:rPr>
          <w:rFonts w:ascii="Times" w:hAnsi="Times" w:cs="Times"/>
          <w:color w:val="auto"/>
        </w:rPr>
        <w:t>Most often we spent our break days writing letters home or catching up on chores.  There was a post library, a theater, a church, sick bay and a relax building but we didn't have much time to spend in any of those.</w:t>
      </w:r>
    </w:p>
    <w:p w14:paraId="058ABF21" w14:textId="77777777" w:rsidR="00354B4F" w:rsidRPr="00354B4F" w:rsidRDefault="00354B4F" w:rsidP="00354B4F">
      <w:pPr>
        <w:widowControl w:val="0"/>
        <w:autoSpaceDE w:val="0"/>
        <w:autoSpaceDN w:val="0"/>
        <w:adjustRightInd w:val="0"/>
        <w:spacing w:after="0" w:line="240" w:lineRule="auto"/>
        <w:rPr>
          <w:rFonts w:ascii="Times" w:hAnsi="Times" w:cs="Times"/>
          <w:color w:val="auto"/>
        </w:rPr>
      </w:pPr>
      <w:r w:rsidRPr="00354B4F">
        <w:rPr>
          <w:rFonts w:ascii="MS Mincho" w:eastAsia="MS Mincho" w:hAnsi="MS Mincho" w:cs="MS Mincho"/>
          <w:color w:val="auto"/>
        </w:rPr>
        <w:t> </w:t>
      </w:r>
    </w:p>
    <w:p w14:paraId="36D3059E" w14:textId="77777777" w:rsidR="00354B4F" w:rsidRPr="00354B4F" w:rsidRDefault="00354B4F" w:rsidP="00354B4F">
      <w:pPr>
        <w:widowControl w:val="0"/>
        <w:autoSpaceDE w:val="0"/>
        <w:autoSpaceDN w:val="0"/>
        <w:adjustRightInd w:val="0"/>
        <w:spacing w:after="0" w:line="240" w:lineRule="auto"/>
        <w:rPr>
          <w:rFonts w:ascii="Times" w:hAnsi="Times" w:cs="Times"/>
          <w:color w:val="auto"/>
        </w:rPr>
      </w:pPr>
      <w:r w:rsidRPr="00354B4F">
        <w:rPr>
          <w:rFonts w:ascii="Times" w:hAnsi="Times" w:cs="Times"/>
          <w:color w:val="auto"/>
        </w:rPr>
        <w:t xml:space="preserve">(Note. It is interesting to note the difference in the reality of life and the story the media presented not just then but even now of the American Airmen, Soldiers and </w:t>
      </w:r>
      <w:proofErr w:type="gramStart"/>
      <w:r w:rsidRPr="00354B4F">
        <w:rPr>
          <w:rFonts w:ascii="Times" w:hAnsi="Times" w:cs="Times"/>
          <w:color w:val="auto"/>
        </w:rPr>
        <w:t>Sailors  –</w:t>
      </w:r>
      <w:proofErr w:type="gramEnd"/>
      <w:r w:rsidRPr="00354B4F">
        <w:rPr>
          <w:rFonts w:ascii="Times" w:hAnsi="Times" w:cs="Times"/>
          <w:color w:val="auto"/>
        </w:rPr>
        <w:t xml:space="preserve"> music, dancing, free spending, men out on the town and so on - JA)</w:t>
      </w:r>
    </w:p>
    <w:p w14:paraId="588B53D1" w14:textId="77777777" w:rsidR="00354B4F" w:rsidRPr="00354B4F" w:rsidRDefault="00354B4F" w:rsidP="00354B4F">
      <w:pPr>
        <w:widowControl w:val="0"/>
        <w:autoSpaceDE w:val="0"/>
        <w:autoSpaceDN w:val="0"/>
        <w:adjustRightInd w:val="0"/>
        <w:spacing w:after="0" w:line="240" w:lineRule="auto"/>
        <w:rPr>
          <w:rFonts w:ascii="Times" w:hAnsi="Times" w:cs="Times"/>
          <w:color w:val="auto"/>
          <w:sz w:val="22"/>
          <w:szCs w:val="22"/>
        </w:rPr>
      </w:pPr>
    </w:p>
    <w:p w14:paraId="741B5576" w14:textId="77777777" w:rsidR="004E6948" w:rsidRDefault="00354B4F">
      <w:r>
        <w:rPr>
          <w:noProof/>
          <w:lang w:eastAsia="en-US"/>
        </w:rPr>
        <w:lastRenderedPageBreak/>
        <w:drawing>
          <wp:inline distT="0" distB="0" distL="0" distR="0" wp14:anchorId="418620FA" wp14:editId="51AC0078">
            <wp:extent cx="5449570" cy="2797810"/>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6">
                      <a:extLst>
                        <a:ext uri="{28A0092B-C50C-407E-A947-70E740481C1C}">
                          <a14:useLocalDpi xmlns:a14="http://schemas.microsoft.com/office/drawing/2010/main" val="0"/>
                        </a:ext>
                      </a:extLst>
                    </a:blip>
                    <a:stretch>
                      <a:fillRect/>
                    </a:stretch>
                  </pic:blipFill>
                  <pic:spPr>
                    <a:xfrm>
                      <a:off x="0" y="0"/>
                      <a:ext cx="5449570" cy="2797810"/>
                    </a:xfrm>
                    <a:prstGeom prst="rect">
                      <a:avLst/>
                    </a:prstGeom>
                  </pic:spPr>
                </pic:pic>
              </a:graphicData>
            </a:graphic>
          </wp:inline>
        </w:drawing>
      </w:r>
    </w:p>
    <w:p w14:paraId="57AA7638" w14:textId="77777777" w:rsidR="004E6948" w:rsidRDefault="004E6948"/>
    <w:sectPr w:rsidR="004E6948" w:rsidSect="00837FB6">
      <w:footerReference w:type="default" r:id="rId7"/>
      <w:pgSz w:w="12240" w:h="15840" w:code="1"/>
      <w:pgMar w:top="1094" w:right="2448" w:bottom="1771" w:left="121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32C90" w14:textId="77777777" w:rsidR="008E5A82" w:rsidRDefault="008E5A82">
      <w:pPr>
        <w:spacing w:line="240" w:lineRule="auto"/>
      </w:pPr>
      <w:r>
        <w:separator/>
      </w:r>
    </w:p>
    <w:p w14:paraId="2FF14B0F" w14:textId="77777777" w:rsidR="008E5A82" w:rsidRDefault="008E5A82"/>
  </w:endnote>
  <w:endnote w:type="continuationSeparator" w:id="0">
    <w:p w14:paraId="67B307DE" w14:textId="77777777" w:rsidR="008E5A82" w:rsidRDefault="008E5A82">
      <w:pPr>
        <w:spacing w:line="240" w:lineRule="auto"/>
      </w:pPr>
      <w:r>
        <w:continuationSeparator/>
      </w:r>
    </w:p>
    <w:p w14:paraId="5A41C236" w14:textId="77777777" w:rsidR="008E5A82" w:rsidRDefault="008E5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7E84F403" w14:textId="77777777" w:rsidR="004E6948" w:rsidRDefault="00614ED3">
        <w:pPr>
          <w:pStyle w:val="Footer"/>
        </w:pPr>
        <w:r>
          <w:fldChar w:fldCharType="begin"/>
        </w:r>
        <w:r>
          <w:instrText xml:space="preserve"> PAGE   \* MERGEFORMAT </w:instrText>
        </w:r>
        <w:r>
          <w:fldChar w:fldCharType="separate"/>
        </w:r>
        <w:r w:rsidR="00837FB6">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E8ECD" w14:textId="77777777" w:rsidR="008E5A82" w:rsidRDefault="008E5A82">
      <w:pPr>
        <w:spacing w:line="240" w:lineRule="auto"/>
      </w:pPr>
      <w:r>
        <w:separator/>
      </w:r>
    </w:p>
    <w:p w14:paraId="2B793188" w14:textId="77777777" w:rsidR="008E5A82" w:rsidRDefault="008E5A82"/>
  </w:footnote>
  <w:footnote w:type="continuationSeparator" w:id="0">
    <w:p w14:paraId="0A3D243E" w14:textId="77777777" w:rsidR="008E5A82" w:rsidRDefault="008E5A82">
      <w:pPr>
        <w:spacing w:line="240" w:lineRule="auto"/>
      </w:pPr>
      <w:r>
        <w:continuationSeparator/>
      </w:r>
    </w:p>
    <w:p w14:paraId="66A40E1A" w14:textId="77777777" w:rsidR="008E5A82" w:rsidRDefault="008E5A8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4F"/>
    <w:rsid w:val="00354B4F"/>
    <w:rsid w:val="004E6948"/>
    <w:rsid w:val="005F0262"/>
    <w:rsid w:val="00614ED3"/>
    <w:rsid w:val="00624D6B"/>
    <w:rsid w:val="00837FB6"/>
    <w:rsid w:val="008E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FCC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10</TotalTime>
  <Pages>2</Pages>
  <Words>218</Words>
  <Characters>1247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3</cp:revision>
  <dcterms:created xsi:type="dcterms:W3CDTF">2016-03-09T15:48:00Z</dcterms:created>
  <dcterms:modified xsi:type="dcterms:W3CDTF">2016-05-18T12:20:00Z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